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921AD2">
      <w:pPr>
        <w:pStyle w:val="NormalWeb"/>
        <w:rPr>
          <w:lang w:val="fr-FR"/>
        </w:rPr>
      </w:pPr>
      <w:r>
        <w:rPr>
          <w:rStyle w:val="Strong"/>
          <w:lang w:val="fr-FR"/>
        </w:rPr>
        <w:t>Conditions Générales d’Utilisation (CGU) </w:t>
      </w:r>
    </w:p>
    <w:p w:rsidR="00000000" w:rsidRDefault="00921AD2">
      <w:pPr>
        <w:pStyle w:val="NormalWeb"/>
        <w:rPr>
          <w:lang w:val="fr-FR"/>
        </w:rPr>
      </w:pPr>
      <w:r>
        <w:rPr>
          <w:lang w:val="fr-FR"/>
        </w:rPr>
        <w:t>Bienvenue sur le Site Internet www.totalenergies.gq (ci-après « le Site Internet »). En utilisant le Site Internet</w:t>
      </w:r>
      <w:r>
        <w:rPr>
          <w:lang w:val="fr-FR"/>
        </w:rPr>
        <w:t>, vous reconnaissez avoir lu, compris, et accepté, sans limitation ni réserve, le présent document (ci-après « Conditions Générales d’Utilisation » ou « CGU »). Vous vous engagez également à prendre connaissance de la charte données personnelles et cookies</w:t>
      </w:r>
      <w:r>
        <w:rPr>
          <w:lang w:val="fr-FR"/>
        </w:rPr>
        <w:t xml:space="preserve"> ### NOTE AU CONTRIBUTEUR - (</w:t>
      </w:r>
      <w:r>
        <w:rPr>
          <w:rStyle w:val="Strong"/>
          <w:lang w:val="fr-FR"/>
        </w:rPr>
        <w:t>Insérer le lien hypertexte vers la charte données personnelles et cookies (1.1</w:t>
      </w:r>
      <w:r>
        <w:rPr>
          <w:lang w:val="fr-FR"/>
        </w:rPr>
        <w:t>)) - FIN DE NOTE ### disponible sur le Site Internet. Veuillez noter que si vous visitez d’autres sites internet de la compagnie TotalEnergies, d'aut</w:t>
      </w:r>
      <w:r>
        <w:rPr>
          <w:lang w:val="fr-FR"/>
        </w:rPr>
        <w:t>res conditions générales d’utilisation et chartes données personnelles et cookies, ou tout autre document relatif à la protection des données personnelles, sont applicables sur ces sites internet et nous vous recommandons de les consulter. </w:t>
      </w:r>
    </w:p>
    <w:p w:rsidR="00000000" w:rsidRDefault="00921AD2">
      <w:pPr>
        <w:pStyle w:val="NormalWeb"/>
        <w:rPr>
          <w:lang w:val="fr-FR"/>
        </w:rPr>
      </w:pPr>
      <w:r>
        <w:rPr>
          <w:rStyle w:val="Strong"/>
          <w:lang w:val="fr-FR"/>
        </w:rPr>
        <w:t>Les sociétés de</w:t>
      </w:r>
      <w:r>
        <w:rPr>
          <w:rStyle w:val="Strong"/>
          <w:lang w:val="fr-FR"/>
        </w:rPr>
        <w:t xml:space="preserve"> la compagnie TotalEnergies ont leur propre existence légale et disposent d’une personnalité juridique autonome. La société éditrice du Site Internet (ci-après « Editeur du Site Internet ») appartient à la compagnie TotalEnergies. Les termes « TotalEnergie</w:t>
      </w:r>
      <w:r>
        <w:rPr>
          <w:rStyle w:val="Strong"/>
          <w:lang w:val="fr-FR"/>
        </w:rPr>
        <w:t>s », « compagnie TotalEnergies » et « Compagnie» désignent de façon générale TotalEnergies SE et/ou toutes ses filiales ; une filiale étant une société dans laquelle TotalEnergies SE détient directement ou indirectement la majorité des droits de vote. Il e</w:t>
      </w:r>
      <w:r>
        <w:rPr>
          <w:rStyle w:val="Strong"/>
          <w:lang w:val="fr-FR"/>
        </w:rPr>
        <w:t>st rappelé que chaque société de la Compagnie a sa propre existence légale et dispose d'une personnalité juridique autonome. De même, les termes « nous », « notre », « nos » font référence à l'Éditeur du Site Internet ou toute autre société de la compagnie</w:t>
      </w:r>
      <w:r>
        <w:rPr>
          <w:rStyle w:val="Strong"/>
          <w:lang w:val="fr-FR"/>
        </w:rPr>
        <w:t xml:space="preserve"> TotalEnergies en général. Il ne peut être déduit de la simple utilisation de ces expressions une quelconque implication de TotalEnergies SE, ni d’aucune de ses filiales dans les affaires ou la gestion d’une autre société de la compagnie TotalEnergies. </w:t>
      </w:r>
    </w:p>
    <w:p w:rsidR="00000000" w:rsidRDefault="00921AD2">
      <w:pPr>
        <w:pStyle w:val="Heading2"/>
        <w:rPr>
          <w:rFonts w:eastAsia="Times New Roman"/>
          <w:lang w:val="fr-FR"/>
        </w:rPr>
      </w:pPr>
      <w:r>
        <w:rPr>
          <w:rFonts w:eastAsia="Times New Roman"/>
          <w:lang w:val="fr-FR"/>
        </w:rPr>
        <w:t>1.</w:t>
      </w:r>
      <w:r>
        <w:rPr>
          <w:rFonts w:eastAsia="Times New Roman"/>
          <w:lang w:val="fr-FR"/>
        </w:rPr>
        <w:t xml:space="preserve"> Mentions légales</w:t>
      </w:r>
    </w:p>
    <w:p w:rsidR="00000000" w:rsidRDefault="00921AD2">
      <w:pPr>
        <w:pStyle w:val="NormalWeb"/>
        <w:rPr>
          <w:lang w:val="fr-FR"/>
        </w:rPr>
      </w:pPr>
      <w:r>
        <w:rPr>
          <w:rStyle w:val="Strong"/>
          <w:lang w:val="fr-FR"/>
        </w:rPr>
        <w:t>Editeur du Site Internet</w:t>
      </w:r>
    </w:p>
    <w:p w:rsidR="00000000" w:rsidRDefault="00921AD2">
      <w:pPr>
        <w:rPr>
          <w:rFonts w:eastAsia="Times New Roman"/>
          <w:lang w:val="fr-FR"/>
        </w:rPr>
      </w:pPr>
      <w:r>
        <w:rPr>
          <w:rFonts w:eastAsia="Times New Roman"/>
          <w:lang w:val="fr-FR"/>
        </w:rPr>
        <w:t>TotalEnergies Marketing Guinée Equatoriale, TotalEnergies Marketing Guinée Equatoriale au capital de TotalEnergies Marketing Guinée Equatoriale, dont le siège social est situé au Apdo.: 647 - Malabo II – Guinea Ec</w:t>
      </w:r>
      <w:r>
        <w:rPr>
          <w:rFonts w:eastAsia="Times New Roman"/>
          <w:lang w:val="fr-FR"/>
        </w:rPr>
        <w:t>uatorial et immatriculée au registre du commerce et des sociétés de Malabo sous le numéro 01960TG-21.</w:t>
      </w:r>
    </w:p>
    <w:p w:rsidR="00000000" w:rsidRDefault="00921AD2">
      <w:pPr>
        <w:pStyle w:val="NormalWeb"/>
        <w:rPr>
          <w:lang w:val="fr-FR"/>
        </w:rPr>
      </w:pPr>
      <w:r>
        <w:rPr>
          <w:lang w:val="fr-FR"/>
        </w:rPr>
        <w:t xml:space="preserve">Numéro de TVA intracommunautaire : </w:t>
      </w:r>
    </w:p>
    <w:p w:rsidR="00000000" w:rsidRDefault="00921AD2">
      <w:pPr>
        <w:pStyle w:val="NormalWeb"/>
        <w:rPr>
          <w:lang w:val="fr-FR"/>
        </w:rPr>
      </w:pPr>
      <w:r>
        <w:rPr>
          <w:lang w:val="fr-FR"/>
        </w:rPr>
        <w:t>Adresse email : isabel.masoko@totalenergies.com</w:t>
      </w:r>
    </w:p>
    <w:p w:rsidR="00000000" w:rsidRDefault="00921AD2">
      <w:pPr>
        <w:pStyle w:val="NormalWeb"/>
        <w:rPr>
          <w:lang w:val="fr-FR"/>
        </w:rPr>
      </w:pPr>
      <w:r>
        <w:rPr>
          <w:lang w:val="fr-FR"/>
        </w:rPr>
        <w:t>Téléphone : +240555399964</w:t>
      </w:r>
    </w:p>
    <w:p w:rsidR="00000000" w:rsidRDefault="00921AD2">
      <w:pPr>
        <w:pStyle w:val="NormalWeb"/>
        <w:rPr>
          <w:lang w:val="fr-FR"/>
        </w:rPr>
      </w:pPr>
      <w:r>
        <w:rPr>
          <w:lang w:val="fr-FR"/>
        </w:rPr>
        <w:t>Directeur de la publication : Isabel Carlota</w:t>
      </w:r>
      <w:r>
        <w:rPr>
          <w:lang w:val="fr-FR"/>
        </w:rPr>
        <w:t xml:space="preserve"> ALOGO MASOKO</w:t>
      </w:r>
    </w:p>
    <w:p w:rsidR="00000000" w:rsidRDefault="00921AD2">
      <w:pPr>
        <w:pStyle w:val="NormalWeb"/>
        <w:rPr>
          <w:lang w:val="fr-FR"/>
        </w:rPr>
      </w:pPr>
      <w:r>
        <w:rPr>
          <w:rStyle w:val="Strong"/>
          <w:lang w:val="fr-FR"/>
        </w:rPr>
        <w:t>Hébergeur du Site Internet</w:t>
      </w:r>
    </w:p>
    <w:p w:rsidR="00000000" w:rsidRDefault="00921AD2">
      <w:pPr>
        <w:rPr>
          <w:rFonts w:eastAsia="Times New Roman"/>
          <w:lang w:val="fr-FR"/>
        </w:rPr>
      </w:pPr>
      <w:r>
        <w:rPr>
          <w:rFonts w:eastAsia="Times New Roman"/>
          <w:lang w:val="fr-FR"/>
        </w:rPr>
        <w:t>ISABEL CARLOTA ALOGO MASOKO, dont le siège social est situé au Apdo.: 647 - Malabo II – Guinea Ecuatorial.</w:t>
      </w:r>
      <w:r>
        <w:rPr>
          <w:rFonts w:eastAsia="Times New Roman"/>
          <w:lang w:val="fr-FR"/>
        </w:rPr>
        <w:br/>
        <w:t>Téléphone : +240555399964</w:t>
      </w:r>
    </w:p>
    <w:p w:rsidR="00000000" w:rsidRDefault="00921AD2">
      <w:pPr>
        <w:pStyle w:val="Heading2"/>
        <w:rPr>
          <w:rFonts w:eastAsia="Times New Roman"/>
          <w:lang w:val="fr-FR"/>
        </w:rPr>
      </w:pPr>
      <w:r>
        <w:rPr>
          <w:rFonts w:eastAsia="Times New Roman"/>
          <w:lang w:val="fr-FR"/>
        </w:rPr>
        <w:t>2. Définitions</w:t>
      </w:r>
      <w:r>
        <w:rPr>
          <w:rStyle w:val="Strong"/>
          <w:rFonts w:eastAsia="Times New Roman"/>
          <w:b/>
          <w:bCs/>
          <w:lang w:val="fr-FR"/>
        </w:rPr>
        <w:t> </w:t>
      </w:r>
    </w:p>
    <w:p w:rsidR="00000000" w:rsidRDefault="00921AD2">
      <w:pPr>
        <w:pStyle w:val="NormalWeb"/>
        <w:rPr>
          <w:lang w:val="fr-FR"/>
        </w:rPr>
      </w:pPr>
      <w:r>
        <w:rPr>
          <w:lang w:val="fr-FR"/>
        </w:rPr>
        <w:t>Les termes et expressions identifiés par une majuscule dans les CG</w:t>
      </w:r>
      <w:r>
        <w:rPr>
          <w:lang w:val="fr-FR"/>
        </w:rPr>
        <w:t>U ont la signification indiquée ci-après, qu’ils soient utilisés au singulier ou au pluriel : </w:t>
      </w:r>
    </w:p>
    <w:p w:rsidR="00000000" w:rsidRDefault="00921AD2">
      <w:pPr>
        <w:pStyle w:val="NormalWeb"/>
        <w:rPr>
          <w:lang w:val="fr-FR"/>
        </w:rPr>
      </w:pPr>
      <w:r>
        <w:rPr>
          <w:lang w:val="fr-FR"/>
        </w:rPr>
        <w:t>« Utilisateur » : désigne toute personne qui navigue sur le Site Internet. </w:t>
      </w:r>
    </w:p>
    <w:p w:rsidR="00000000" w:rsidRDefault="00921AD2">
      <w:pPr>
        <w:pStyle w:val="NormalWeb"/>
        <w:rPr>
          <w:lang w:val="fr-FR"/>
        </w:rPr>
      </w:pPr>
      <w:r>
        <w:rPr>
          <w:lang w:val="fr-FR"/>
        </w:rPr>
        <w:br/>
        <w:t> </w:t>
      </w:r>
    </w:p>
    <w:p w:rsidR="00000000" w:rsidRDefault="00921AD2">
      <w:pPr>
        <w:pStyle w:val="Heading2"/>
        <w:rPr>
          <w:rFonts w:eastAsia="Times New Roman"/>
          <w:lang w:val="fr-FR"/>
        </w:rPr>
      </w:pPr>
      <w:r>
        <w:rPr>
          <w:rFonts w:eastAsia="Times New Roman"/>
          <w:lang w:val="fr-FR"/>
        </w:rPr>
        <w:t>3. Utilisation et engagements de l’utilisateur</w:t>
      </w:r>
      <w:r>
        <w:rPr>
          <w:rStyle w:val="Strong"/>
          <w:rFonts w:eastAsia="Times New Roman"/>
          <w:b/>
          <w:bCs/>
          <w:lang w:val="fr-FR"/>
        </w:rPr>
        <w:t> </w:t>
      </w:r>
    </w:p>
    <w:p w:rsidR="00000000" w:rsidRDefault="00921AD2">
      <w:pPr>
        <w:pStyle w:val="NormalWeb"/>
        <w:rPr>
          <w:lang w:val="fr-FR"/>
        </w:rPr>
      </w:pPr>
      <w:r>
        <w:rPr>
          <w:lang w:val="fr-FR"/>
        </w:rPr>
        <w:t>Chaque Utilisateur du Site Interne</w:t>
      </w:r>
      <w:r>
        <w:rPr>
          <w:lang w:val="fr-FR"/>
        </w:rPr>
        <w:t>t déclare se conformer aux CGU et lois en vigueur, en particulier : </w:t>
      </w:r>
    </w:p>
    <w:p w:rsidR="00000000" w:rsidRDefault="00921AD2">
      <w:pPr>
        <w:numPr>
          <w:ilvl w:val="0"/>
          <w:numId w:val="1"/>
        </w:numPr>
        <w:spacing w:before="100" w:beforeAutospacing="1" w:after="100" w:afterAutospacing="1"/>
        <w:rPr>
          <w:rFonts w:eastAsia="Times New Roman"/>
          <w:lang w:val="fr-FR"/>
        </w:rPr>
      </w:pPr>
      <w:r>
        <w:rPr>
          <w:rFonts w:eastAsia="Times New Roman"/>
          <w:lang w:val="fr-FR"/>
        </w:rPr>
        <w:t>disposer de la compétence et des moyens nécessaires pour accéder le Site Internet et l’utiliser ; </w:t>
      </w:r>
    </w:p>
    <w:p w:rsidR="00000000" w:rsidRDefault="00921AD2">
      <w:pPr>
        <w:numPr>
          <w:ilvl w:val="0"/>
          <w:numId w:val="1"/>
        </w:numPr>
        <w:spacing w:before="100" w:beforeAutospacing="1" w:after="100" w:afterAutospacing="1"/>
        <w:rPr>
          <w:rFonts w:eastAsia="Times New Roman"/>
          <w:lang w:val="fr-FR"/>
        </w:rPr>
      </w:pPr>
      <w:r>
        <w:rPr>
          <w:rFonts w:eastAsia="Times New Roman"/>
          <w:lang w:val="fr-FR"/>
        </w:rPr>
        <w:t>avoir vérifié que la configuration informatique utilisée ne contient aucun virus et qu'e</w:t>
      </w:r>
      <w:r>
        <w:rPr>
          <w:rFonts w:eastAsia="Times New Roman"/>
          <w:lang w:val="fr-FR"/>
        </w:rPr>
        <w:t>lle est en parfait état de fonctionnement. </w:t>
      </w:r>
    </w:p>
    <w:p w:rsidR="00000000" w:rsidRDefault="00921AD2">
      <w:pPr>
        <w:pStyle w:val="Heading2"/>
        <w:rPr>
          <w:rFonts w:eastAsia="Times New Roman"/>
          <w:lang w:val="fr-FR"/>
        </w:rPr>
      </w:pPr>
      <w:r>
        <w:rPr>
          <w:rFonts w:eastAsia="Times New Roman"/>
          <w:lang w:val="fr-FR"/>
        </w:rPr>
        <w:t xml:space="preserve">4. </w:t>
      </w:r>
      <w:r>
        <w:rPr>
          <w:rStyle w:val="Strong"/>
          <w:rFonts w:eastAsia="Times New Roman"/>
          <w:b/>
          <w:bCs/>
          <w:lang w:val="fr-FR"/>
        </w:rPr>
        <w:t>Propriété intellectuelle </w:t>
      </w:r>
    </w:p>
    <w:p w:rsidR="00000000" w:rsidRDefault="00921AD2">
      <w:pPr>
        <w:pStyle w:val="NormalWeb"/>
        <w:rPr>
          <w:lang w:val="fr-FR"/>
        </w:rPr>
      </w:pPr>
      <w:r>
        <w:rPr>
          <w:rStyle w:val="Strong"/>
          <w:lang w:val="fr-FR"/>
        </w:rPr>
        <w:t>Principe </w:t>
      </w:r>
    </w:p>
    <w:p w:rsidR="00000000" w:rsidRDefault="00921AD2">
      <w:pPr>
        <w:pStyle w:val="NormalWeb"/>
        <w:rPr>
          <w:lang w:val="fr-FR"/>
        </w:rPr>
      </w:pPr>
      <w:r>
        <w:rPr>
          <w:lang w:val="fr-FR"/>
        </w:rPr>
        <w:t>Toutes les informations ou documents (textes, images animées ou non, sons, photos, savoir-faire, produits cités) contenus dans le Site Internet ainsi que tous les éléments c</w:t>
      </w:r>
      <w:r>
        <w:rPr>
          <w:lang w:val="fr-FR"/>
        </w:rPr>
        <w:t>réés pour le Site Internet et sa structure générale, sont soit la propriété de l’Editeur du Site Internet ou de la compagnie TotalEnergies, soit font l'objet de droits d'utilisation, de reproduction et de représentation consentis au profit de ces derniers.</w:t>
      </w:r>
      <w:r>
        <w:rPr>
          <w:lang w:val="fr-FR"/>
        </w:rPr>
        <w:t xml:space="preserve"> Ces informations et éléments sont soumis aux lois protégeant le droit d'auteur dès lors qu’ils sont mis à la disposition du public sur le Site Internet. Aucune licence ni aucun droit autre que celui de consulter le Site Internet n'est conféré à quiconque </w:t>
      </w:r>
      <w:r>
        <w:rPr>
          <w:lang w:val="fr-FR"/>
        </w:rPr>
        <w:t>au regard des droits de propriété intellectuelle. La reproduction des informations est autorisée à des fins exclusives d'information pour un usage personnel et privé. Toute reproduction et toute utilisation de copie réalisée à d'autres fins est expressémen</w:t>
      </w:r>
      <w:r>
        <w:rPr>
          <w:lang w:val="fr-FR"/>
        </w:rPr>
        <w:t>t interdite et soumise à l'autorisation préalable et expresse de l’Editeur du Site Internet. Dans tous les cas, la reproduction autorisée des informations devra indiquer la source et la mention de propriété adéquates. </w:t>
      </w:r>
    </w:p>
    <w:p w:rsidR="00000000" w:rsidRDefault="00921AD2">
      <w:pPr>
        <w:pStyle w:val="NormalWeb"/>
        <w:rPr>
          <w:lang w:val="fr-FR"/>
        </w:rPr>
      </w:pPr>
      <w:r>
        <w:rPr>
          <w:rStyle w:val="Strong"/>
          <w:lang w:val="fr-FR"/>
        </w:rPr>
        <w:t>Signes distinctifs </w:t>
      </w:r>
    </w:p>
    <w:p w:rsidR="00000000" w:rsidRDefault="00921AD2">
      <w:pPr>
        <w:pStyle w:val="NormalWeb"/>
        <w:rPr>
          <w:lang w:val="fr-FR"/>
        </w:rPr>
      </w:pPr>
      <w:r>
        <w:rPr>
          <w:lang w:val="fr-FR"/>
        </w:rPr>
        <w:t>Sauf mention cont</w:t>
      </w:r>
      <w:r>
        <w:rPr>
          <w:lang w:val="fr-FR"/>
        </w:rPr>
        <w:t xml:space="preserve">raire, les dénominations sociales, les logos, les produits et marques cités sur le Site Internet sont la propriété de l’Editeur du Site Internet ou de la compagnie TotalEnergies, ou bien font l’objet de droits d’usage, de reproduction ou de représentation </w:t>
      </w:r>
      <w:r>
        <w:rPr>
          <w:lang w:val="fr-FR"/>
        </w:rPr>
        <w:t>qui ont été consentis à leur profit. Ils ne peuvent être utilisés sans l'autorisation écrite préalable de l'Éditeur du Site Internet. </w:t>
      </w:r>
    </w:p>
    <w:p w:rsidR="00000000" w:rsidRDefault="00921AD2">
      <w:pPr>
        <w:pStyle w:val="NormalWeb"/>
        <w:rPr>
          <w:lang w:val="fr-FR"/>
        </w:rPr>
      </w:pPr>
      <w:r>
        <w:rPr>
          <w:rStyle w:val="Strong"/>
          <w:lang w:val="fr-FR"/>
        </w:rPr>
        <w:t>Bases de données </w:t>
      </w:r>
    </w:p>
    <w:p w:rsidR="00000000" w:rsidRDefault="00921AD2">
      <w:pPr>
        <w:pStyle w:val="NormalWeb"/>
        <w:rPr>
          <w:lang w:val="fr-FR"/>
        </w:rPr>
      </w:pPr>
      <w:r>
        <w:rPr>
          <w:lang w:val="fr-FR"/>
        </w:rPr>
        <w:t>Les éventuelles bases de données mises à votre disposition sont la propriété de l’Editeur du Site Inter</w:t>
      </w:r>
      <w:r>
        <w:rPr>
          <w:lang w:val="fr-FR"/>
        </w:rPr>
        <w:t>net qui a la qualité de producteur de bases de données. Il vous est interdit d’extraire ou de réutiliser une partie qualitativement ou quantitativement substantielle des bases de données y compris à des fins privées. </w:t>
      </w:r>
    </w:p>
    <w:p w:rsidR="00000000" w:rsidRDefault="00921AD2">
      <w:pPr>
        <w:pStyle w:val="NormalWeb"/>
        <w:rPr>
          <w:lang w:val="fr-FR"/>
        </w:rPr>
      </w:pPr>
      <w:r>
        <w:rPr>
          <w:rStyle w:val="Strong"/>
          <w:lang w:val="fr-FR"/>
        </w:rPr>
        <w:t>Crédits photos – vidéos </w:t>
      </w:r>
    </w:p>
    <w:p w:rsidR="00000000" w:rsidRDefault="00921AD2">
      <w:pPr>
        <w:pStyle w:val="NormalWeb"/>
        <w:rPr>
          <w:lang w:val="fr-FR"/>
        </w:rPr>
      </w:pPr>
      <w:r>
        <w:rPr>
          <w:lang w:val="fr-FR"/>
        </w:rPr>
        <w:t>Les crédits photos/vidéos sont disponibles au survol des images/vidéos.</w:t>
      </w:r>
    </w:p>
    <w:p w:rsidR="00000000" w:rsidRDefault="00921AD2">
      <w:pPr>
        <w:pStyle w:val="Heading2"/>
        <w:rPr>
          <w:rFonts w:eastAsia="Times New Roman"/>
          <w:lang w:val="fr-FR"/>
        </w:rPr>
      </w:pPr>
      <w:r>
        <w:rPr>
          <w:rFonts w:eastAsia="Times New Roman"/>
          <w:lang w:val="fr-FR"/>
        </w:rPr>
        <w:t>5. Liens hypertextes </w:t>
      </w:r>
    </w:p>
    <w:p w:rsidR="00000000" w:rsidRDefault="00921AD2">
      <w:pPr>
        <w:pStyle w:val="NormalWeb"/>
        <w:rPr>
          <w:lang w:val="fr-FR"/>
        </w:rPr>
      </w:pPr>
      <w:r>
        <w:rPr>
          <w:rStyle w:val="Strong"/>
          <w:lang w:val="fr-FR"/>
        </w:rPr>
        <w:t>Activation des liens </w:t>
      </w:r>
    </w:p>
    <w:p w:rsidR="00000000" w:rsidRDefault="00921AD2">
      <w:pPr>
        <w:pStyle w:val="NormalWeb"/>
        <w:rPr>
          <w:lang w:val="fr-FR"/>
        </w:rPr>
      </w:pPr>
      <w:r>
        <w:rPr>
          <w:lang w:val="fr-FR"/>
        </w:rPr>
        <w:t>L’Editeur du Site Internet décline formellement toute responsabilité quant aux contenus des sites internet vers les</w:t>
      </w:r>
      <w:r>
        <w:rPr>
          <w:lang w:val="fr-FR"/>
        </w:rPr>
        <w:t>quels il offre des liens. Veuillez consulter les conditions générales d’utilisation et la charte données personnelles et cookies, ou tout autre document relatif à la protection des données personnelles, de ces sites internet afin de comprendre leurs pratiq</w:t>
      </w:r>
      <w:r>
        <w:rPr>
          <w:lang w:val="fr-FR"/>
        </w:rPr>
        <w:t>ues. La décision d'activer les liens appartient exclusivement aux Utilisateurs. L’Editeur du Site Internet peut modifier ou supprimer un lien sur le Site Internet à tout moment. </w:t>
      </w:r>
    </w:p>
    <w:p w:rsidR="00000000" w:rsidRDefault="00921AD2">
      <w:pPr>
        <w:pStyle w:val="NormalWeb"/>
        <w:rPr>
          <w:lang w:val="fr-FR"/>
        </w:rPr>
      </w:pPr>
      <w:r>
        <w:rPr>
          <w:rStyle w:val="Strong"/>
          <w:lang w:val="fr-FR"/>
        </w:rPr>
        <w:t>Autorisation des liens</w:t>
      </w:r>
    </w:p>
    <w:p w:rsidR="00000000" w:rsidRDefault="00921AD2">
      <w:pPr>
        <w:pStyle w:val="NormalWeb"/>
        <w:rPr>
          <w:lang w:val="fr-FR"/>
        </w:rPr>
      </w:pPr>
      <w:r>
        <w:rPr>
          <w:lang w:val="fr-FR"/>
        </w:rPr>
        <w:t>Si vous souhaitez créer un lien hypertexte redirigeant</w:t>
      </w:r>
      <w:r>
        <w:rPr>
          <w:lang w:val="fr-FR"/>
        </w:rPr>
        <w:t xml:space="preserve"> vers le Site Internet, vous devez obtenir l'autorisation écrite et préalable de l'Éditeur du Site Internet en utilisant les coordonnées de contact mentionnées à la fin des CGU. </w:t>
      </w:r>
    </w:p>
    <w:p w:rsidR="00000000" w:rsidRDefault="00921AD2">
      <w:pPr>
        <w:pStyle w:val="Heading2"/>
        <w:rPr>
          <w:rFonts w:eastAsia="Times New Roman"/>
          <w:lang w:val="fr-FR"/>
        </w:rPr>
      </w:pPr>
      <w:r>
        <w:rPr>
          <w:rFonts w:eastAsia="Times New Roman"/>
          <w:lang w:val="fr-FR"/>
        </w:rPr>
        <w:t>6. Mises en garde </w:t>
      </w:r>
    </w:p>
    <w:p w:rsidR="00000000" w:rsidRDefault="00921AD2">
      <w:pPr>
        <w:pStyle w:val="NormalWeb"/>
        <w:rPr>
          <w:lang w:val="fr-FR"/>
        </w:rPr>
      </w:pPr>
      <w:r>
        <w:rPr>
          <w:rStyle w:val="Strong"/>
          <w:lang w:val="fr-FR"/>
        </w:rPr>
        <w:t>Responsabilité </w:t>
      </w:r>
    </w:p>
    <w:p w:rsidR="00000000" w:rsidRDefault="00921AD2">
      <w:pPr>
        <w:pStyle w:val="NormalWeb"/>
        <w:rPr>
          <w:lang w:val="fr-FR"/>
        </w:rPr>
      </w:pPr>
      <w:r>
        <w:rPr>
          <w:lang w:val="fr-FR"/>
        </w:rPr>
        <w:t>Les Informations et recommandations dispon</w:t>
      </w:r>
      <w:r>
        <w:rPr>
          <w:lang w:val="fr-FR"/>
        </w:rPr>
        <w:t>ibles sur le Site Internet (ci-après « Informations ») sont proposées de bonne foi. Elles sont censées être correctes au moment où elles sont publiées sur le Site Internet. Toutefois, l’Editeur du Site Internet ne garantit pas le caractère exhaustif et l'e</w:t>
      </w:r>
      <w:r>
        <w:rPr>
          <w:lang w:val="fr-FR"/>
        </w:rPr>
        <w:t xml:space="preserve">xactitude de ces Informations. Vous assumez pleinement les risques liés au crédit que vous leur accordez. Ces Informations vous sont fournies à la condition que vous ou toute autre personne qui les recevez puissiez déterminer leur intérêt pour un objectif </w:t>
      </w:r>
      <w:r>
        <w:rPr>
          <w:lang w:val="fr-FR"/>
        </w:rPr>
        <w:t>précis avant de les utiliser. En aucun cas l’Editeur du Site Internet ne sera responsable des dommages susceptibles de résulter du crédit accordé à ces Informations ou de leur utilisation. Ces Informations ne doivent pas être considérées comme des recomman</w:t>
      </w:r>
      <w:r>
        <w:rPr>
          <w:lang w:val="fr-FR"/>
        </w:rPr>
        <w:t>dations pour l'utilisation d'informations, de produits, de procédures, d'équipements ou de formulations qui seraient en contradiction avec tout droit de propriété intellectuelle. L’Editeur du Site Internet décline toute responsabilité, expresse ou implicit</w:t>
      </w:r>
      <w:r>
        <w:rPr>
          <w:lang w:val="fr-FR"/>
        </w:rPr>
        <w:t>e, si l'utilisation de ces Informations venait à contrevenir à un droit de propriété intellectuelle. </w:t>
      </w:r>
    </w:p>
    <w:p w:rsidR="00000000" w:rsidRDefault="00921AD2">
      <w:pPr>
        <w:pStyle w:val="NormalWeb"/>
        <w:rPr>
          <w:lang w:val="fr-FR"/>
        </w:rPr>
      </w:pPr>
      <w:r>
        <w:rPr>
          <w:lang w:val="fr-FR"/>
        </w:rPr>
        <w:t>L’Editeur du Site Internet, et toute société de la compagnie TotalEnergies rejette catégoriquement toute interprétation qui viserait à assimiler le conten</w:t>
      </w:r>
      <w:r>
        <w:rPr>
          <w:lang w:val="fr-FR"/>
        </w:rPr>
        <w:t>u de ses sites internet à des offres d'achat ou des incitations à acquérir des actions ou autres valeurs mobilières cotées ou non cotées de l'Éditeur du Site Internet ou de toute autre société de la compagnie TotalEnergies. Aucune garantie, expresse ou imp</w:t>
      </w:r>
      <w:r>
        <w:rPr>
          <w:lang w:val="fr-FR"/>
        </w:rPr>
        <w:t>licite, n'est donnée quant à la nature marchande des Informations fournies, ni quant à leur adéquation à une finalité déterminée, ainsi qu'en ce qui concerne les produits auxquels il est fait référence dans ces Informations. En aucun cas, l’Editeur du Site</w:t>
      </w:r>
      <w:r>
        <w:rPr>
          <w:lang w:val="fr-FR"/>
        </w:rPr>
        <w:t xml:space="preserve"> Internet ne s'engage à mettre à jour ou à corriger les Informations qui seront diffusées sur Internet ou sur ses serveurs web. L’Editeur du Site Internet se réserve le droit de modifier ou de corriger le contenu de ses sites internet à tout moment sans pr</w:t>
      </w:r>
      <w:r>
        <w:rPr>
          <w:lang w:val="fr-FR"/>
        </w:rPr>
        <w:t>éavis. </w:t>
      </w:r>
    </w:p>
    <w:p w:rsidR="00000000" w:rsidRDefault="00921AD2">
      <w:pPr>
        <w:pStyle w:val="NormalWeb"/>
        <w:rPr>
          <w:lang w:val="fr-FR"/>
        </w:rPr>
      </w:pPr>
      <w:r>
        <w:rPr>
          <w:lang w:val="fr-FR"/>
        </w:rPr>
        <w:t>L’Editeur du Site Internet ne garantit pas, sans que cette liste soit exhaustive, que le Site Internet fonctionne sans interruption et que les serveurs qui y donnent accès et/ou les sites tiers pour lesquels apparaissent des liens hypertextes ne co</w:t>
      </w:r>
      <w:r>
        <w:rPr>
          <w:lang w:val="fr-FR"/>
        </w:rPr>
        <w:t>ntiennent pas de virus.</w:t>
      </w:r>
    </w:p>
    <w:p w:rsidR="00000000" w:rsidRDefault="00921AD2">
      <w:pPr>
        <w:pStyle w:val="NormalWeb"/>
        <w:rPr>
          <w:lang w:val="fr-FR"/>
        </w:rPr>
      </w:pPr>
      <w:r>
        <w:rPr>
          <w:rStyle w:val="Strong"/>
          <w:lang w:val="fr-FR"/>
        </w:rPr>
        <w:t>Informations et déclarations prospectives </w:t>
      </w:r>
    </w:p>
    <w:p w:rsidR="00000000" w:rsidRDefault="00921AD2">
      <w:pPr>
        <w:pStyle w:val="NormalWeb"/>
        <w:rPr>
          <w:lang w:val="fr-FR"/>
        </w:rPr>
      </w:pPr>
      <w:r>
        <w:rPr>
          <w:lang w:val="fr-FR"/>
        </w:rPr>
        <w:t xml:space="preserve">Les documents présentés sur le Site Internet peuvent contenir des informations prospectives sur la Compagnie (notamment des objectifs et tendances), ainsi que des déclarations prospectives </w:t>
      </w:r>
      <w:r>
        <w:rPr>
          <w:lang w:val="fr-FR"/>
        </w:rPr>
        <w:t>(forward-looking statements) au sens du Private Securities Litigation Reform Act de 1995, concernant notamment la situation financière, les résultats d’exploitation, les activités et la stratégie de TotalEnergies.</w:t>
      </w:r>
    </w:p>
    <w:p w:rsidR="00000000" w:rsidRDefault="00921AD2">
      <w:pPr>
        <w:pStyle w:val="NormalWeb"/>
        <w:rPr>
          <w:lang w:val="fr-FR"/>
        </w:rPr>
      </w:pPr>
      <w:r>
        <w:rPr>
          <w:lang w:val="fr-FR"/>
        </w:rPr>
        <w:t>Les informations et déclarations prospecti</w:t>
      </w:r>
      <w:r>
        <w:rPr>
          <w:lang w:val="fr-FR"/>
        </w:rPr>
        <w:t>ves contenues dans ces documents sont fondées sur des données et hypothèses économiques formulées dans un contexte économique, concurrentiel et réglementaire donné. Elles peuvent s’avérer inexactes dans le futur et dépendent de facteurs de risques suscepti</w:t>
      </w:r>
      <w:r>
        <w:rPr>
          <w:lang w:val="fr-FR"/>
        </w:rPr>
        <w:t>bles de donner lieu à un écart significatif entre les résultats réels et ceux envisagés, tels que notamment la variation des taux de change, le prix des produits pétroliers, la capacité d’effectuer des réductions de coûts ou des gains d’efficacité sans per</w:t>
      </w:r>
      <w:r>
        <w:rPr>
          <w:lang w:val="fr-FR"/>
        </w:rPr>
        <w:t>turbation inopportune des opérations, les considérations de réglementations environnementales et des conditions économiques et financières générales. De même, certaines informations financières reposent sur des estimations notamment lors de l’évaluation de</w:t>
      </w:r>
      <w:r>
        <w:rPr>
          <w:lang w:val="fr-FR"/>
        </w:rPr>
        <w:t xml:space="preserve"> la valeur recouvrable des actifs et des montants des éventuelles dépréciations d’actifs. </w:t>
      </w:r>
    </w:p>
    <w:p w:rsidR="00000000" w:rsidRDefault="00921AD2">
      <w:pPr>
        <w:pStyle w:val="NormalWeb"/>
        <w:rPr>
          <w:lang w:val="fr-FR"/>
        </w:rPr>
      </w:pPr>
      <w:r>
        <w:rPr>
          <w:lang w:val="fr-FR"/>
        </w:rPr>
        <w:t>Ni TotalEnergies ni aucune de ses filiales ne prennent l’engagement ou la responsabilité vis-à-vis des investisseurs ou de toute autre partie prenante de mettre à jo</w:t>
      </w:r>
      <w:r>
        <w:rPr>
          <w:lang w:val="fr-FR"/>
        </w:rPr>
        <w:t>ur ou de réviser, en particulier en raison d’informations nouvelles et/ou d’événements futurs, tout ou partie des déclarations, informations prospectives, tendances ou objectifs contenus dans ces documents. Des informations supplémentaires concernant les f</w:t>
      </w:r>
      <w:r>
        <w:rPr>
          <w:lang w:val="fr-FR"/>
        </w:rPr>
        <w:t>acteurs, risques et incertitudes susceptibles d’avoir un effet sur les résultats financiers ou les activités de la Compagnie sont par ailleurs disponibles dans les versions les plus actualisées du Document de référence / Document d’enregistrement universel</w:t>
      </w:r>
      <w:r>
        <w:rPr>
          <w:lang w:val="fr-FR"/>
        </w:rPr>
        <w:t xml:space="preserve"> déposé en France auprès de l’Autorité des marchés financiers et du annual report on form 20-F déposé aux Etats-Unis d’Amérique auprès de la Securities and Exchange Commission (« SEC »). </w:t>
      </w:r>
    </w:p>
    <w:p w:rsidR="00000000" w:rsidRDefault="00921AD2">
      <w:pPr>
        <w:pStyle w:val="Heading2"/>
        <w:rPr>
          <w:rFonts w:eastAsia="Times New Roman"/>
          <w:lang w:val="fr-FR"/>
        </w:rPr>
      </w:pPr>
      <w:r>
        <w:rPr>
          <w:rFonts w:eastAsia="Times New Roman"/>
          <w:lang w:val="fr-FR"/>
        </w:rPr>
        <w:t>7. Mises à jour des CGU et loi applicable</w:t>
      </w:r>
      <w:r>
        <w:rPr>
          <w:rStyle w:val="Strong"/>
          <w:rFonts w:eastAsia="Times New Roman"/>
          <w:b/>
          <w:bCs/>
          <w:lang w:val="fr-FR"/>
        </w:rPr>
        <w:t> </w:t>
      </w:r>
    </w:p>
    <w:p w:rsidR="00000000" w:rsidRDefault="00921AD2">
      <w:pPr>
        <w:pStyle w:val="NormalWeb"/>
        <w:rPr>
          <w:lang w:val="fr-FR"/>
        </w:rPr>
      </w:pPr>
      <w:r>
        <w:rPr>
          <w:lang w:val="fr-FR"/>
        </w:rPr>
        <w:t>L’Editeur du Site Interne</w:t>
      </w:r>
      <w:r>
        <w:rPr>
          <w:lang w:val="fr-FR"/>
        </w:rPr>
        <w:t>t peut procéder à la mise à jour des CGU du Site Internet à tout moment. En conséquence, l’Utilisateur est invité à se référer régulièrement aux dernières CGU en vigueur disponibles sur le Site Internet. </w:t>
      </w:r>
    </w:p>
    <w:p w:rsidR="00000000" w:rsidRDefault="00921AD2">
      <w:pPr>
        <w:pStyle w:val="NormalWeb"/>
        <w:rPr>
          <w:lang w:val="fr-FR"/>
        </w:rPr>
      </w:pPr>
      <w:r>
        <w:rPr>
          <w:lang w:val="fr-FR"/>
        </w:rPr>
        <w:t>Si une ou plusieurs dispositions des CGU s'avéraien</w:t>
      </w:r>
      <w:r>
        <w:rPr>
          <w:lang w:val="fr-FR"/>
        </w:rPr>
        <w:t>t non applicables ou interdites en vertu d'une réglementation d'ordre public, les autres dispositions des CGU non affectées demeureront applicables à l'Utilisateur dans la mesure permise par cette réglementation.   </w:t>
      </w:r>
    </w:p>
    <w:p w:rsidR="00000000" w:rsidRDefault="00921AD2">
      <w:pPr>
        <w:pStyle w:val="NormalWeb"/>
        <w:rPr>
          <w:lang w:val="fr-FR"/>
        </w:rPr>
      </w:pPr>
      <w:r>
        <w:rPr>
          <w:lang w:val="fr-FR"/>
        </w:rPr>
        <w:t xml:space="preserve">Les CGU sont soumises au droit français </w:t>
      </w:r>
      <w:r>
        <w:rPr>
          <w:lang w:val="fr-FR"/>
        </w:rPr>
        <w:t>et relèvent de la compétence des tribunaux français compétents. </w:t>
      </w:r>
    </w:p>
    <w:p w:rsidR="00000000" w:rsidRDefault="00921AD2">
      <w:pPr>
        <w:pStyle w:val="Heading2"/>
        <w:rPr>
          <w:rFonts w:eastAsia="Times New Roman"/>
          <w:lang w:val="fr-FR"/>
        </w:rPr>
      </w:pPr>
      <w:r>
        <w:rPr>
          <w:rFonts w:eastAsia="Times New Roman"/>
          <w:lang w:val="fr-FR"/>
        </w:rPr>
        <w:t>8. Contact </w:t>
      </w:r>
    </w:p>
    <w:p w:rsidR="00000000" w:rsidRDefault="00921AD2">
      <w:pPr>
        <w:pStyle w:val="NormalWeb"/>
        <w:rPr>
          <w:lang w:val="fr-FR"/>
        </w:rPr>
      </w:pPr>
      <w:r>
        <w:rPr>
          <w:lang w:val="fr-FR"/>
        </w:rPr>
        <w:t>Pour toute question relative aux CGU du Site Internet, vous pouvez nous contacter à l’adresse email suivante isabel.masoko@totalenergies.com ou à l’adresse postale suivante TotalE</w:t>
      </w:r>
      <w:r>
        <w:rPr>
          <w:lang w:val="fr-FR"/>
        </w:rPr>
        <w:t>nergies Marketing Guinée Equatoriale, Apdo.: 647 - Malabo II – Guinea Ecuatorial.</w:t>
      </w:r>
      <w:r>
        <w:rPr>
          <w:lang w:val="fr-FR"/>
        </w:rPr>
        <w:br/>
        <w:t> </w:t>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F4E"/>
    <w:multiLevelType w:val="multilevel"/>
    <w:tmpl w:val="2E9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21AD2"/>
    <w:rsid w:val="00921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BA4471-008F-4FF6-85CA-46F9BB86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1749</Words>
  <Characters>9973</Characters>
  <Application>Microsoft Office Word</Application>
  <DocSecurity>4</DocSecurity>
  <Lines>83</Lines>
  <Paragraphs>23</Paragraphs>
  <ScaleCrop>false</ScaleCrop>
  <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cloudconvert_5</dc:creator>
  <cp:keywords/>
  <dc:description/>
  <cp:lastModifiedBy>cloudconvert_5</cp:lastModifiedBy>
  <cp:revision>2</cp:revision>
  <dcterms:created xsi:type="dcterms:W3CDTF">2025-12-26T10:35:00Z</dcterms:created>
  <dcterms:modified xsi:type="dcterms:W3CDTF">2025-12-26T10:35:00Z</dcterms:modified>
</cp:coreProperties>
</file>